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23E3" w:rsidRDefault="00CE23E3">
      <w:pPr>
        <w:pStyle w:val="NormalWeb"/>
        <w:spacing w:before="180" w:beforeAutospacing="0" w:after="0" w:afterAutospacing="0"/>
        <w:jc w:val="center"/>
      </w:pPr>
      <w:r>
        <w:rPr>
          <w:rStyle w:val="Emphasis"/>
        </w:rPr>
        <w:t> "People are too complicated to have simple labels." ~ </w:t>
      </w:r>
      <w:r>
        <w:rPr>
          <w:rStyle w:val="HTMLCite"/>
          <w:i w:val="0"/>
          <w:iCs w:val="0"/>
        </w:rPr>
        <w:t>Philip Pullman</w:t>
      </w:r>
    </w:p>
    <w:p w:rsidR="00CE23E3" w:rsidRDefault="00CE23E3">
      <w:pPr>
        <w:pStyle w:val="Heading3"/>
        <w:spacing w:before="90"/>
        <w:rPr>
          <w:rFonts w:ascii="Lato" w:eastAsia="Times New Roman" w:hAnsi="Lato"/>
          <w:sz w:val="36"/>
          <w:szCs w:val="36"/>
        </w:rPr>
      </w:pPr>
      <w:r>
        <w:rPr>
          <w:rStyle w:val="Strong"/>
          <w:rFonts w:ascii="Lato" w:eastAsia="Times New Roman" w:hAnsi="Lato"/>
          <w:b w:val="0"/>
          <w:bCs w:val="0"/>
          <w:sz w:val="36"/>
          <w:szCs w:val="36"/>
        </w:rPr>
        <w:t>Food For Thought...</w:t>
      </w:r>
    </w:p>
    <w:p w:rsidR="00CE23E3" w:rsidRDefault="00CE23E3">
      <w:pPr>
        <w:pStyle w:val="NormalWeb"/>
        <w:spacing w:before="180" w:beforeAutospacing="0" w:after="0" w:afterAutospacing="0"/>
      </w:pPr>
      <w:r>
        <w:rPr>
          <w:rFonts w:ascii="inherit" w:hAnsi="inherit"/>
        </w:rPr>
        <w:t>If there is any one secret of success, it lies in the ability to get the other person’s point of view and see things from that person’s angle as well as from your own</w:t>
      </w:r>
      <w:r>
        <w:t>.</w:t>
      </w:r>
    </w:p>
    <w:p w:rsidR="00CE23E3" w:rsidRDefault="00CE23E3">
      <w:pPr>
        <w:pStyle w:val="NormalWeb"/>
        <w:spacing w:before="180" w:beforeAutospacing="0" w:after="0" w:afterAutospacing="0"/>
      </w:pPr>
      <w:r>
        <w:rPr>
          <w:rStyle w:val="Emphasis"/>
        </w:rPr>
        <w:t>Think about this statement as you watch the video and complete the rest of the assignment and engage in the discussion. Make sure you read and follow "The Discussion Instructions."</w:t>
      </w:r>
    </w:p>
    <w:p w:rsidR="00CE23E3" w:rsidRDefault="00CE23E3">
      <w:pPr>
        <w:pStyle w:val="Heading3"/>
        <w:spacing w:before="90"/>
        <w:rPr>
          <w:rFonts w:ascii="Lato" w:eastAsia="Times New Roman" w:hAnsi="Lato"/>
          <w:sz w:val="36"/>
          <w:szCs w:val="36"/>
        </w:rPr>
      </w:pPr>
      <w:r>
        <w:rPr>
          <w:rStyle w:val="Strong"/>
          <w:rFonts w:ascii="Lato" w:eastAsia="Times New Roman" w:hAnsi="Lato"/>
          <w:b w:val="0"/>
          <w:bCs w:val="0"/>
          <w:sz w:val="36"/>
          <w:szCs w:val="36"/>
        </w:rPr>
        <w:t>The Prompt</w:t>
      </w:r>
    </w:p>
    <w:p w:rsidR="00CE23E3" w:rsidRDefault="00CE23E3">
      <w:pPr>
        <w:pStyle w:val="NormalWeb"/>
        <w:spacing w:before="0" w:beforeAutospacing="0" w:after="0" w:afterAutospacing="0"/>
      </w:pPr>
      <w:r>
        <w:t>Defining the differences between helping behavior and a </w:t>
      </w:r>
      <w:hyperlink r:id="rId5" w:tgtFrame="_blank" w:history="1">
        <w:r>
          <w:rPr>
            <w:rStyle w:val="Emphasis"/>
            <w:b/>
            <w:bCs/>
            <w:color w:val="0000FF"/>
            <w:u w:val="single"/>
          </w:rPr>
          <w:t>helping relationship</w:t>
        </w:r>
        <w:r>
          <w:rPr>
            <w:rStyle w:val="screenreader-only"/>
            <w:color w:val="0000FF"/>
            <w:u w:val="single"/>
            <w:bdr w:val="none" w:sz="0" w:space="0" w:color="auto" w:frame="1"/>
          </w:rPr>
          <w:t> (Links to an external site.)</w:t>
        </w:r>
      </w:hyperlink>
      <w:r>
        <w:t> lies in the nature of the interactions between the parties. At some point, everyone has provided suppor</w:t>
      </w:r>
      <w:r>
        <w:rPr>
          <w:rFonts w:ascii="inherit" w:hAnsi="inherit"/>
        </w:rPr>
        <w:t>t or advice to a friend. Although friendly, </w:t>
      </w:r>
      <w:hyperlink r:id="rId6" w:tgtFrame="_blank" w:history="1">
        <w:r>
          <w:rPr>
            <w:rStyle w:val="Emphasis"/>
            <w:rFonts w:ascii="inherit" w:hAnsi="inherit"/>
            <w:b/>
            <w:bCs/>
            <w:color w:val="0000FF"/>
            <w:u w:val="single"/>
          </w:rPr>
          <w:t>a professional helping relationship is not a friendship</w:t>
        </w:r>
        <w:r>
          <w:rPr>
            <w:rStyle w:val="screenreader-only"/>
            <w:rFonts w:ascii="inherit" w:hAnsi="inherit"/>
            <w:color w:val="0000FF"/>
            <w:u w:val="single"/>
            <w:bdr w:val="none" w:sz="0" w:space="0" w:color="auto" w:frame="1"/>
          </w:rPr>
          <w:t> (Links to an external site.)</w:t>
        </w:r>
      </w:hyperlink>
      <w:r>
        <w:rPr>
          <w:rFonts w:ascii="inherit" w:hAnsi="inherit"/>
        </w:rPr>
        <w:t>. Friendships are casual in nature with the tone of availability and support. In a friendship, advice is freely given, with little thought of the potential outcome, and the conversation is one of </w:t>
      </w:r>
      <w:hyperlink r:id="rId7" w:tgtFrame="_blank" w:history="1">
        <w:r>
          <w:rPr>
            <w:rStyle w:val="Hyperlink"/>
            <w:rFonts w:ascii="inherit" w:hAnsi="inherit"/>
            <w:b/>
            <w:bCs/>
            <w:i/>
            <w:iCs/>
          </w:rPr>
          <w:t>reciprocity</w:t>
        </w:r>
        <w:r>
          <w:rPr>
            <w:rStyle w:val="screenreader-only"/>
            <w:rFonts w:ascii="inherit" w:hAnsi="inherit"/>
            <w:b/>
            <w:bCs/>
            <w:i/>
            <w:iCs/>
            <w:color w:val="0000FF"/>
            <w:u w:val="single"/>
            <w:bdr w:val="none" w:sz="0" w:space="0" w:color="auto" w:frame="1"/>
          </w:rPr>
          <w:t> (Links to an external site.)</w:t>
        </w:r>
      </w:hyperlink>
      <w:r>
        <w:rPr>
          <w:rFonts w:ascii="inherit" w:hAnsi="inherit"/>
        </w:rPr>
        <w:t>. What may come easily for the friend with a sympathetic ear would not lend favorably in a professional helping relationship. Although they may be governed by </w:t>
      </w:r>
      <w:hyperlink r:id="rId8" w:tgtFrame="_blank" w:history="1">
        <w:r>
          <w:rPr>
            <w:rStyle w:val="Emphasis"/>
            <w:rFonts w:ascii="inherit" w:hAnsi="inherit"/>
            <w:b/>
            <w:bCs/>
            <w:color w:val="0000FF"/>
            <w:u w:val="single"/>
          </w:rPr>
          <w:t>a different code</w:t>
        </w:r>
        <w:r>
          <w:rPr>
            <w:rStyle w:val="screenreader-only"/>
            <w:rFonts w:ascii="inherit" w:hAnsi="inherit"/>
            <w:color w:val="0000FF"/>
            <w:u w:val="single"/>
            <w:bdr w:val="none" w:sz="0" w:space="0" w:color="auto" w:frame="1"/>
          </w:rPr>
          <w:t> (Links to an external site.)</w:t>
        </w:r>
      </w:hyperlink>
      <w:hyperlink r:id="rId9" w:tgtFrame="_blank" w:history="1">
        <w:r>
          <w:rPr>
            <w:rStyle w:val="screenreader-only"/>
            <w:rFonts w:ascii="inherit" w:hAnsi="inherit"/>
            <w:color w:val="0000FF"/>
            <w:u w:val="single"/>
            <w:bdr w:val="none" w:sz="0" w:space="0" w:color="auto" w:frame="1"/>
          </w:rPr>
          <w:t> (Links to an external site.)</w:t>
        </w:r>
      </w:hyperlink>
      <w:r>
        <w:rPr>
          <w:rFonts w:ascii="inherit" w:hAnsi="inherit"/>
        </w:rPr>
        <w:t>, friendships are not bound by a standardized and widely accepted professional code of ethics. A professional helping relationship is governed by </w:t>
      </w:r>
      <w:hyperlink r:id="rId10" w:tgtFrame="_blank" w:history="1">
        <w:r>
          <w:rPr>
            <w:rStyle w:val="Emphasis"/>
            <w:rFonts w:ascii="inherit" w:hAnsi="inherit"/>
            <w:b/>
            <w:bCs/>
            <w:color w:val="0000FF"/>
            <w:u w:val="single"/>
          </w:rPr>
          <w:t>a standardized code of ethics</w:t>
        </w:r>
        <w:r>
          <w:rPr>
            <w:rStyle w:val="screenreader-only"/>
            <w:rFonts w:ascii="inherit" w:hAnsi="inherit"/>
            <w:color w:val="0000FF"/>
            <w:u w:val="single"/>
            <w:bdr w:val="none" w:sz="0" w:space="0" w:color="auto" w:frame="1"/>
          </w:rPr>
          <w:t> (Links to an external site.)</w:t>
        </w:r>
      </w:hyperlink>
      <w:r>
        <w:rPr>
          <w:rFonts w:ascii="inherit" w:hAnsi="inherit"/>
        </w:rPr>
        <w:t> and; therefore, should be fairly consistent in nature. Friendships, on the other hand, are routinely based on a common understanding and desire to build the relationship. The person seeking a professional helping relationship is looking for help with a specific problem or issue that needs understanding, resolution, and closure, or it can be a relationship that begins with a </w:t>
      </w:r>
      <w:hyperlink r:id="rId11" w:tgtFrame="_blank" w:history="1">
        <w:r>
          <w:rPr>
            <w:rStyle w:val="Emphasis"/>
            <w:rFonts w:ascii="inherit" w:hAnsi="inherit"/>
            <w:b/>
            <w:bCs/>
            <w:color w:val="0000FF"/>
            <w:u w:val="single"/>
          </w:rPr>
          <w:t>referral</w:t>
        </w:r>
        <w:r>
          <w:rPr>
            <w:rStyle w:val="screenreader-only"/>
            <w:rFonts w:ascii="inherit" w:hAnsi="inherit"/>
            <w:color w:val="0000FF"/>
            <w:u w:val="single"/>
            <w:bdr w:val="none" w:sz="0" w:space="0" w:color="auto" w:frame="1"/>
          </w:rPr>
          <w:t> (Links to an external site.)</w:t>
        </w:r>
      </w:hyperlink>
      <w:r>
        <w:rPr>
          <w:rFonts w:ascii="inherit" w:hAnsi="inherit"/>
        </w:rPr>
        <w:t> from another provider. The first step toward </w:t>
      </w:r>
      <w:hyperlink r:id="rId12" w:tgtFrame="_blank" w:history="1">
        <w:r>
          <w:rPr>
            <w:rStyle w:val="Emphasis"/>
            <w:rFonts w:ascii="inherit" w:hAnsi="inherit"/>
            <w:b/>
            <w:bCs/>
            <w:color w:val="0000FF"/>
            <w:u w:val="single"/>
          </w:rPr>
          <w:t>developing professional helping relationships</w:t>
        </w:r>
        <w:r>
          <w:rPr>
            <w:rStyle w:val="screenreader-only"/>
            <w:rFonts w:ascii="inherit" w:hAnsi="inherit"/>
            <w:color w:val="0000FF"/>
            <w:u w:val="single"/>
            <w:bdr w:val="none" w:sz="0" w:space="0" w:color="auto" w:frame="1"/>
          </w:rPr>
          <w:t> (Links to an external site.)</w:t>
        </w:r>
      </w:hyperlink>
      <w:r>
        <w:rPr>
          <w:rFonts w:ascii="inherit" w:hAnsi="inherit"/>
        </w:rPr>
        <w:t> is deciding what type of helper professional you want to be and your alignment with the needs of population / community you desire to serve.</w:t>
      </w:r>
    </w:p>
    <w:p w:rsidR="00CE23E3" w:rsidRDefault="00CE23E3">
      <w:pPr>
        <w:pStyle w:val="Heading3"/>
        <w:spacing w:before="90"/>
        <w:rPr>
          <w:rFonts w:ascii="Lato" w:eastAsia="Times New Roman" w:hAnsi="Lato"/>
          <w:sz w:val="36"/>
          <w:szCs w:val="36"/>
        </w:rPr>
      </w:pPr>
      <w:r>
        <w:rPr>
          <w:rStyle w:val="Strong"/>
          <w:rFonts w:ascii="Lato" w:eastAsia="Times New Roman" w:hAnsi="Lato"/>
          <w:b w:val="0"/>
          <w:bCs w:val="0"/>
          <w:sz w:val="36"/>
          <w:szCs w:val="36"/>
        </w:rPr>
        <w:t>The Discussion Instructions</w:t>
      </w:r>
    </w:p>
    <w:p w:rsidR="00CE23E3" w:rsidRDefault="00CE23E3" w:rsidP="00CE23E3">
      <w:pPr>
        <w:numPr>
          <w:ilvl w:val="0"/>
          <w:numId w:val="1"/>
        </w:numPr>
        <w:shd w:val="clear" w:color="auto" w:fill="FFFFFF"/>
        <w:spacing w:beforeAutospacing="1" w:after="0" w:afterAutospacing="1" w:line="240" w:lineRule="auto"/>
        <w:ind w:left="1095" w:firstLine="0"/>
        <w:rPr>
          <w:rFonts w:ascii="Lato" w:eastAsia="Times New Roman" w:hAnsi="Lato"/>
          <w:color w:val="2D3B45"/>
          <w:sz w:val="24"/>
          <w:szCs w:val="24"/>
        </w:rPr>
      </w:pPr>
      <w:r>
        <w:rPr>
          <w:rFonts w:ascii="Lato" w:eastAsia="Times New Roman" w:hAnsi="Lato"/>
          <w:color w:val="2D3B45"/>
        </w:rPr>
        <w:t>Watch the video on "Building the Relationship with the Patient by Building Rapport - Acceptance, Sensitivity, and Empathy" </w:t>
      </w:r>
      <w:hyperlink r:id="rId13" w:tgtFrame="_blank" w:history="1">
        <w:r>
          <w:rPr>
            <w:rStyle w:val="Hyperlink"/>
            <w:rFonts w:ascii="Lato" w:eastAsia="Times New Roman" w:hAnsi="Lato"/>
            <w:b/>
            <w:bCs/>
            <w:i/>
            <w:iCs/>
          </w:rPr>
          <w:t>here.</w:t>
        </w:r>
        <w:r>
          <w:rPr>
            <w:rStyle w:val="screenreader-only"/>
            <w:rFonts w:ascii="Lato" w:eastAsia="Times New Roman" w:hAnsi="Lato"/>
            <w:b/>
            <w:bCs/>
            <w:i/>
            <w:iCs/>
            <w:color w:val="0000FF"/>
            <w:u w:val="single"/>
            <w:bdr w:val="none" w:sz="0" w:space="0" w:color="auto" w:frame="1"/>
          </w:rPr>
          <w:t> (Links to an external site.)</w:t>
        </w:r>
      </w:hyperlink>
    </w:p>
    <w:p w:rsidR="00CE23E3" w:rsidRDefault="00CE23E3" w:rsidP="00CE23E3">
      <w:pPr>
        <w:numPr>
          <w:ilvl w:val="0"/>
          <w:numId w:val="1"/>
        </w:numPr>
        <w:shd w:val="clear" w:color="auto" w:fill="FFFFFF"/>
        <w:spacing w:beforeAutospacing="1" w:after="0" w:afterAutospacing="1" w:line="240" w:lineRule="auto"/>
        <w:ind w:left="1095" w:firstLine="0"/>
        <w:rPr>
          <w:rFonts w:ascii="Lato" w:eastAsia="Times New Roman" w:hAnsi="Lato"/>
          <w:color w:val="2D3B45"/>
        </w:rPr>
      </w:pPr>
      <w:r>
        <w:rPr>
          <w:rFonts w:ascii="Lato" w:eastAsia="Times New Roman" w:hAnsi="Lato"/>
          <w:color w:val="2D3B45"/>
        </w:rPr>
        <w:t>Using the video, chapter 1 of your textbook (pgs. 12-18), and other </w:t>
      </w:r>
      <w:hyperlink r:id="rId14" w:tgtFrame="_blank" w:history="1">
        <w:r>
          <w:rPr>
            <w:rStyle w:val="Emphasis"/>
            <w:rFonts w:ascii="Lato" w:eastAsia="Times New Roman" w:hAnsi="Lato"/>
            <w:b/>
            <w:bCs/>
            <w:color w:val="0000FF"/>
            <w:u w:val="single"/>
          </w:rPr>
          <w:t>resources</w:t>
        </w:r>
        <w:r>
          <w:rPr>
            <w:rStyle w:val="Hyperlink"/>
            <w:rFonts w:ascii="Lato" w:eastAsia="Times New Roman" w:hAnsi="Lato"/>
          </w:rPr>
          <w:t>,</w:t>
        </w:r>
        <w:r>
          <w:rPr>
            <w:rStyle w:val="screenreader-only"/>
            <w:rFonts w:ascii="Lato" w:eastAsia="Times New Roman" w:hAnsi="Lato"/>
            <w:color w:val="0000FF"/>
            <w:u w:val="single"/>
            <w:bdr w:val="none" w:sz="0" w:space="0" w:color="auto" w:frame="1"/>
          </w:rPr>
          <w:t> (Links to an external site.)</w:t>
        </w:r>
      </w:hyperlink>
      <w:r>
        <w:rPr>
          <w:rFonts w:ascii="Lato" w:eastAsia="Times New Roman" w:hAnsi="Lato"/>
          <w:color w:val="2D3B45"/>
        </w:rPr>
        <w:t> discuss the importance of building healthy helping relationships with your clients.</w:t>
      </w:r>
    </w:p>
    <w:p w:rsidR="00CE23E3" w:rsidRDefault="00CE23E3" w:rsidP="00CE23E3">
      <w:pPr>
        <w:numPr>
          <w:ilvl w:val="0"/>
          <w:numId w:val="1"/>
        </w:numPr>
        <w:shd w:val="clear" w:color="auto" w:fill="FFFFFF"/>
        <w:spacing w:beforeAutospacing="1" w:after="0" w:afterAutospacing="1" w:line="240" w:lineRule="auto"/>
        <w:ind w:left="1095" w:firstLine="0"/>
        <w:rPr>
          <w:rFonts w:ascii="Lato" w:eastAsia="Times New Roman" w:hAnsi="Lato"/>
          <w:color w:val="2D3B45"/>
        </w:rPr>
      </w:pPr>
      <w:r>
        <w:rPr>
          <w:rFonts w:ascii="Lato" w:eastAsia="Times New Roman" w:hAnsi="Lato"/>
          <w:color w:val="2D3B45"/>
        </w:rPr>
        <w:t>What factors might cause an </w:t>
      </w:r>
      <w:hyperlink r:id="rId15" w:tgtFrame="_blank" w:history="1">
        <w:r>
          <w:rPr>
            <w:rStyle w:val="Emphasis"/>
            <w:rFonts w:ascii="Lato" w:eastAsia="Times New Roman" w:hAnsi="Lato"/>
            <w:b/>
            <w:bCs/>
            <w:color w:val="0000FF"/>
            <w:u w:val="single"/>
          </w:rPr>
          <w:t>unhealthy helping relationship</w:t>
        </w:r>
        <w:r>
          <w:rPr>
            <w:rStyle w:val="screenreader-only"/>
            <w:rFonts w:ascii="Lato" w:eastAsia="Times New Roman" w:hAnsi="Lato"/>
            <w:color w:val="0000FF"/>
            <w:u w:val="single"/>
            <w:bdr w:val="none" w:sz="0" w:space="0" w:color="auto" w:frame="1"/>
          </w:rPr>
          <w:t> (Links to an external site.)</w:t>
        </w:r>
      </w:hyperlink>
      <w:r>
        <w:rPr>
          <w:rFonts w:ascii="Lato" w:eastAsia="Times New Roman" w:hAnsi="Lato"/>
          <w:color w:val="2D3B45"/>
        </w:rPr>
        <w:t> between a helper and a client? Why?</w:t>
      </w:r>
    </w:p>
    <w:p w:rsidR="00CE23E3" w:rsidRDefault="00CE23E3">
      <w:pPr>
        <w:pStyle w:val="heading-section"/>
        <w:numPr>
          <w:ilvl w:val="0"/>
          <w:numId w:val="1"/>
        </w:numPr>
        <w:shd w:val="clear" w:color="auto" w:fill="FFFFFF"/>
        <w:ind w:left="1095" w:firstLine="0"/>
        <w:rPr>
          <w:rFonts w:ascii="Lato" w:eastAsia="Times New Roman" w:hAnsi="Lato"/>
          <w:color w:val="2D3B45"/>
        </w:rPr>
      </w:pPr>
      <w:r>
        <w:rPr>
          <w:rFonts w:ascii="Lato" w:eastAsia="Times New Roman" w:hAnsi="Lato"/>
          <w:color w:val="2D3B45"/>
        </w:rPr>
        <w:t>Respond to at least two of your classmates.</w:t>
      </w:r>
    </w:p>
    <w:p w:rsidR="00CE23E3" w:rsidRDefault="00CE23E3"/>
    <w:sectPr w:rsidR="00CE23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ato">
    <w:panose1 w:val="020F0502020204030203"/>
    <w:charset w:val="00"/>
    <w:family w:val="swiss"/>
    <w:pitch w:val="variable"/>
    <w:sig w:usb0="E10002FF" w:usb1="5000ECFF" w:usb2="00000021" w:usb3="00000000" w:csb0="0000019F" w:csb1="00000000"/>
  </w:font>
  <w:font w:name="inherit">
    <w:altName w:val="Cambria"/>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B622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7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3E3"/>
    <w:rsid w:val="00CE2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4820B43-F0F7-1E46-A21C-9A6BC85DD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CE23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CE23E3"/>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CE23E3"/>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CE23E3"/>
    <w:rPr>
      <w:i/>
      <w:iCs/>
    </w:rPr>
  </w:style>
  <w:style w:type="character" w:styleId="HTMLCite">
    <w:name w:val="HTML Cite"/>
    <w:basedOn w:val="DefaultParagraphFont"/>
    <w:uiPriority w:val="99"/>
    <w:semiHidden/>
    <w:unhideWhenUsed/>
    <w:rsid w:val="00CE23E3"/>
    <w:rPr>
      <w:i/>
      <w:iCs/>
    </w:rPr>
  </w:style>
  <w:style w:type="character" w:styleId="Strong">
    <w:name w:val="Strong"/>
    <w:basedOn w:val="DefaultParagraphFont"/>
    <w:uiPriority w:val="22"/>
    <w:qFormat/>
    <w:rsid w:val="00CE23E3"/>
    <w:rPr>
      <w:b/>
      <w:bCs/>
    </w:rPr>
  </w:style>
  <w:style w:type="character" w:styleId="Hyperlink">
    <w:name w:val="Hyperlink"/>
    <w:basedOn w:val="DefaultParagraphFont"/>
    <w:uiPriority w:val="99"/>
    <w:semiHidden/>
    <w:unhideWhenUsed/>
    <w:rsid w:val="00CE23E3"/>
    <w:rPr>
      <w:color w:val="0000FF"/>
      <w:u w:val="single"/>
    </w:rPr>
  </w:style>
  <w:style w:type="character" w:customStyle="1" w:styleId="screenreader-only">
    <w:name w:val="screenreader-only"/>
    <w:basedOn w:val="DefaultParagraphFont"/>
    <w:rsid w:val="00CE23E3"/>
  </w:style>
  <w:style w:type="paragraph" w:customStyle="1" w:styleId="heading-section">
    <w:name w:val="heading-section"/>
    <w:basedOn w:val="Normal"/>
    <w:rsid w:val="00CE23E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ychologytoday.com/us/collections/201705/the-friend-code" TargetMode="External" /><Relationship Id="rId13" Type="http://schemas.openxmlformats.org/officeDocument/2006/relationships/hyperlink" Target="https://youtu.be/99sMEzQATTs" TargetMode="External" /><Relationship Id="rId3" Type="http://schemas.openxmlformats.org/officeDocument/2006/relationships/settings" Target="settings.xml" /><Relationship Id="rId7" Type="http://schemas.openxmlformats.org/officeDocument/2006/relationships/hyperlink" Target="https://www.verywellmind.com/what-is-the-rule-of-reciprocity-2795891" TargetMode="External" /><Relationship Id="rId12" Type="http://schemas.openxmlformats.org/officeDocument/2006/relationships/hyperlink" Target="https://citeseerx.ist.psu.edu/viewdoc/download?doi=10.1.1.879.2707&amp;rep=rep1&amp;type=pdf" TargetMode="Externa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hyperlink" Target="https://themighty.com/2016/06/the-difference-between-talking-to-your-best-friend-or-a-therapist/" TargetMode="External" /><Relationship Id="rId11" Type="http://schemas.openxmlformats.org/officeDocument/2006/relationships/hyperlink" Target="https://www.goodtherapy.org/when-should-you-refer-a-client-to-another-professional.html" TargetMode="External" /><Relationship Id="rId5" Type="http://schemas.openxmlformats.org/officeDocument/2006/relationships/hyperlink" Target="http://www.hunter.cuny.edu/socwork/nrcfcpp/downloads/teleconferences/the%20helping%20relationship%20inventory%20a%20clinical%20appraisal.pdf" TargetMode="External" /><Relationship Id="rId15" Type="http://schemas.openxmlformats.org/officeDocument/2006/relationships/hyperlink" Target="https://www.psychologytoday.com/us/blog/healing-and-growing/201604/attachment-your-therapist" TargetMode="External" /><Relationship Id="rId10" Type="http://schemas.openxmlformats.org/officeDocument/2006/relationships/hyperlink" Target="https://www.socialworkers.org/About/Ethics/Code-of-Ethics/Code-of-Ethics-English" TargetMode="External" /><Relationship Id="rId4" Type="http://schemas.openxmlformats.org/officeDocument/2006/relationships/webSettings" Target="webSettings.xml" /><Relationship Id="rId9" Type="http://schemas.openxmlformats.org/officeDocument/2006/relationships/hyperlink" Target="https://www.theatlantic.com/magazine/archive/1994/05/the-code-of-the-streets/306601/" TargetMode="External" /><Relationship Id="rId14" Type="http://schemas.openxmlformats.org/officeDocument/2006/relationships/hyperlink" Target="https://ct.counseling.org/2014/08/connecting-with-clien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580</Words>
  <Characters>3309</Characters>
  <Application>Microsoft Office Word</Application>
  <DocSecurity>0</DocSecurity>
  <Lines>27</Lines>
  <Paragraphs>7</Paragraphs>
  <ScaleCrop>false</ScaleCrop>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2021-09-12T06:41:00Z</dcterms:created>
  <dcterms:modified xsi:type="dcterms:W3CDTF">2021-09-12T06:41:00Z</dcterms:modified>
</cp:coreProperties>
</file>